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097" w:rsidRPr="00924097" w:rsidRDefault="00924097" w:rsidP="006D5062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sub_1006"/>
      <w:r w:rsidRPr="00924097">
        <w:rPr>
          <w:rFonts w:ascii="Times New Roman" w:hAnsi="Times New Roman" w:cs="Times New Roman"/>
          <w:b/>
          <w:sz w:val="28"/>
          <w:szCs w:val="28"/>
        </w:rPr>
        <w:t>Газовое оборудование нуждается в профессиональном обслуживании.</w:t>
      </w:r>
    </w:p>
    <w:p w:rsidR="00F545F7" w:rsidRPr="00924097" w:rsidRDefault="006D5062" w:rsidP="006D50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24097" w:rsidRPr="00924097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="00B34389">
        <w:rPr>
          <w:rFonts w:ascii="Times New Roman" w:hAnsi="Times New Roman" w:cs="Times New Roman"/>
          <w:sz w:val="28"/>
          <w:szCs w:val="28"/>
        </w:rPr>
        <w:t>филиал</w:t>
      </w:r>
      <w:proofErr w:type="gramStart"/>
      <w:r w:rsidR="00B34389">
        <w:rPr>
          <w:rFonts w:ascii="Times New Roman" w:hAnsi="Times New Roman" w:cs="Times New Roman"/>
          <w:sz w:val="28"/>
          <w:szCs w:val="28"/>
        </w:rPr>
        <w:t xml:space="preserve">а </w:t>
      </w:r>
      <w:r w:rsidR="00924097" w:rsidRPr="00924097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924097" w:rsidRPr="00924097">
        <w:rPr>
          <w:rFonts w:ascii="Times New Roman" w:hAnsi="Times New Roman" w:cs="Times New Roman"/>
          <w:sz w:val="28"/>
          <w:szCs w:val="28"/>
        </w:rPr>
        <w:t xml:space="preserve"> «Газпром газораспределение Ульяновск» </w:t>
      </w:r>
      <w:r w:rsidR="00B34389">
        <w:rPr>
          <w:rFonts w:ascii="Times New Roman" w:hAnsi="Times New Roman" w:cs="Times New Roman"/>
          <w:sz w:val="28"/>
          <w:szCs w:val="28"/>
        </w:rPr>
        <w:t xml:space="preserve">в </w:t>
      </w:r>
      <w:r w:rsidR="00B4256B">
        <w:rPr>
          <w:rFonts w:ascii="Times New Roman" w:hAnsi="Times New Roman" w:cs="Times New Roman"/>
          <w:sz w:val="28"/>
          <w:szCs w:val="28"/>
        </w:rPr>
        <w:t>р.п. Новоспасское Николаевский ГУ</w:t>
      </w:r>
      <w:r w:rsidR="00B34389">
        <w:rPr>
          <w:rFonts w:ascii="Times New Roman" w:hAnsi="Times New Roman" w:cs="Times New Roman"/>
          <w:sz w:val="28"/>
          <w:szCs w:val="28"/>
        </w:rPr>
        <w:t xml:space="preserve"> </w:t>
      </w:r>
      <w:r w:rsidR="00924097" w:rsidRPr="00924097">
        <w:rPr>
          <w:rFonts w:ascii="Times New Roman" w:hAnsi="Times New Roman" w:cs="Times New Roman"/>
          <w:sz w:val="28"/>
          <w:szCs w:val="28"/>
        </w:rPr>
        <w:t>напоминают о важности проведения своевременного технического обслуживания внутридомового и внутриквартирного газового оборудования (ВДГО/ВКГО).</w:t>
      </w:r>
    </w:p>
    <w:p w:rsidR="00924097" w:rsidRPr="004E3525" w:rsidRDefault="00924097" w:rsidP="006D5062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E3525">
        <w:rPr>
          <w:rFonts w:ascii="Times New Roman" w:hAnsi="Times New Roman" w:cs="Times New Roman"/>
          <w:b/>
          <w:sz w:val="28"/>
          <w:szCs w:val="28"/>
          <w:u w:val="single"/>
        </w:rPr>
        <w:t>Что такое ВДГО/ВГКО и что входит в его состав?</w:t>
      </w:r>
    </w:p>
    <w:p w:rsidR="00584A6A" w:rsidRPr="00584A6A" w:rsidRDefault="00584A6A" w:rsidP="006D5062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A6A">
        <w:rPr>
          <w:rFonts w:ascii="Times New Roman" w:hAnsi="Times New Roman" w:cs="Times New Roman"/>
          <w:color w:val="000000" w:themeColor="text1"/>
          <w:sz w:val="28"/>
          <w:szCs w:val="28"/>
        </w:rPr>
        <w:t>ВКГО — это внутриквартирное газовое оборудование, к нему относятся газовые плиты, отопительные котлы или водонагревательные колонки вместе с прочими газовыми коммуникациями в границах квартиры либо частного дома.</w:t>
      </w:r>
    </w:p>
    <w:p w:rsidR="00584A6A" w:rsidRPr="00584A6A" w:rsidRDefault="00584A6A" w:rsidP="006D5062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A6A">
        <w:rPr>
          <w:rFonts w:ascii="Times New Roman" w:hAnsi="Times New Roman" w:cs="Times New Roman"/>
          <w:color w:val="000000" w:themeColor="text1"/>
          <w:sz w:val="28"/>
          <w:szCs w:val="28"/>
        </w:rPr>
        <w:t>ВДГО — это внутридомовое газовое оборудование, к нему относятся:</w:t>
      </w:r>
    </w:p>
    <w:p w:rsidR="00584A6A" w:rsidRPr="00584A6A" w:rsidRDefault="00584A6A" w:rsidP="006D5062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584A6A">
        <w:rPr>
          <w:rFonts w:ascii="Times New Roman" w:hAnsi="Times New Roman" w:cs="Times New Roman"/>
          <w:color w:val="000000" w:themeColor="text1"/>
          <w:sz w:val="28"/>
          <w:szCs w:val="28"/>
        </w:rPr>
        <w:t>газопроводы;</w:t>
      </w:r>
    </w:p>
    <w:p w:rsidR="00584A6A" w:rsidRPr="00584A6A" w:rsidRDefault="00584A6A" w:rsidP="006D5062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584A6A">
        <w:rPr>
          <w:rFonts w:ascii="Times New Roman" w:hAnsi="Times New Roman" w:cs="Times New Roman"/>
          <w:color w:val="000000" w:themeColor="text1"/>
          <w:sz w:val="28"/>
          <w:szCs w:val="28"/>
        </w:rPr>
        <w:t>газоиспользующее оборудование;</w:t>
      </w:r>
    </w:p>
    <w:p w:rsidR="00584A6A" w:rsidRPr="00584A6A" w:rsidRDefault="00584A6A" w:rsidP="006D5062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584A6A">
        <w:rPr>
          <w:rFonts w:ascii="Times New Roman" w:hAnsi="Times New Roman" w:cs="Times New Roman"/>
          <w:color w:val="000000" w:themeColor="text1"/>
          <w:sz w:val="28"/>
          <w:szCs w:val="28"/>
        </w:rPr>
        <w:t>технические устройства на газопроводах, в том числе регулирующая и предохранительная арматура;</w:t>
      </w:r>
    </w:p>
    <w:p w:rsidR="00584A6A" w:rsidRPr="00584A6A" w:rsidRDefault="00584A6A" w:rsidP="006D5062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584A6A">
        <w:rPr>
          <w:rFonts w:ascii="Times New Roman" w:hAnsi="Times New Roman" w:cs="Times New Roman"/>
          <w:color w:val="000000" w:themeColor="text1"/>
          <w:sz w:val="28"/>
          <w:szCs w:val="28"/>
        </w:rPr>
        <w:t>системы контроля загазованности помещений, приборы учета газа и др.</w:t>
      </w:r>
    </w:p>
    <w:p w:rsidR="00584A6A" w:rsidRPr="00584A6A" w:rsidRDefault="00584A6A" w:rsidP="006D5062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A6A">
        <w:rPr>
          <w:rFonts w:ascii="Times New Roman" w:hAnsi="Times New Roman" w:cs="Times New Roman"/>
          <w:color w:val="000000" w:themeColor="text1"/>
          <w:sz w:val="28"/>
          <w:szCs w:val="28"/>
        </w:rPr>
        <w:t>Граница между ВДГО и ВКГО в многоквартирном доме — первый запорный кран на входе газопровода в жилое помещение. Именно он отключает подачу газа.</w:t>
      </w:r>
    </w:p>
    <w:p w:rsidR="006D0D6C" w:rsidRDefault="006D0D6C" w:rsidP="006D506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F545F7" w:rsidRPr="009240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ехническое обслуживание внутридомового и (или) внутриквартирного газового оборудования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проводится </w:t>
      </w:r>
      <w:r w:rsidR="00F545F7" w:rsidRPr="009240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 реже 1 раза в год</w:t>
      </w:r>
      <w:r w:rsidR="00F545F7" w:rsidRPr="009240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учетом минимального перечня выполняемых работ (оказываемых услуг)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="00F545F7" w:rsidRPr="00924097">
        <w:rPr>
          <w:rFonts w:ascii="Times New Roman" w:hAnsi="Times New Roman" w:cs="Times New Roman"/>
          <w:color w:val="000000" w:themeColor="text1"/>
          <w:sz w:val="28"/>
          <w:szCs w:val="28"/>
        </w:rPr>
        <w:t>техническому обслуживанию и ремонту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545F7" w:rsidRPr="009240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3188F" w:rsidRPr="00AB6E95" w:rsidRDefault="00A3188F" w:rsidP="006D5062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AB6E9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Кто и на каких основаниях проводит техническое обслуживание внутридомового газового оборудования?</w:t>
      </w:r>
    </w:p>
    <w:p w:rsidR="00C4476E" w:rsidRPr="00C4476E" w:rsidRDefault="00C4476E" w:rsidP="006D5062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476E">
        <w:rPr>
          <w:rFonts w:ascii="Times New Roman" w:hAnsi="Times New Roman" w:cs="Times New Roman"/>
          <w:color w:val="000000" w:themeColor="text1"/>
          <w:sz w:val="28"/>
          <w:szCs w:val="28"/>
        </w:rPr>
        <w:t>В большинстве случаев происшествия с газом так или иначе связаны с человеческим фактором. Незаконные врезки в газопровод, использование устаревшего оборудования, пренебрежение </w:t>
      </w:r>
      <w:hyperlink r:id="rId6" w:tgtFrame="_blank" w:history="1">
        <w:r w:rsidRPr="00C4476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правилами</w:t>
        </w:r>
      </w:hyperlink>
      <w:r w:rsidRPr="00C4476E">
        <w:rPr>
          <w:rFonts w:ascii="Times New Roman" w:hAnsi="Times New Roman" w:cs="Times New Roman"/>
          <w:color w:val="000000" w:themeColor="text1"/>
          <w:sz w:val="28"/>
          <w:szCs w:val="28"/>
        </w:rPr>
        <w:t> безопасного пользования газом — все это может привести к трагедии. Избежать газовой аварии и трагических последствий поможет регулярное техническое обслуживание.</w:t>
      </w:r>
    </w:p>
    <w:p w:rsidR="00C4476E" w:rsidRPr="00C4476E" w:rsidRDefault="00C4476E" w:rsidP="006D5062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47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Ответственность за состояние газового оборудования закреплена за собственниками. Закон обязывает потребителей «обеспечивать надлежащее техническое состояние внутридомового и (или) </w:t>
      </w:r>
      <w:r w:rsidRPr="00C4476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внутриквартирного газового оборудования, своевременно заключать договор о техническом обслуживании и ремонте внутридомового газового оборудования в многоквартирном доме и (или) договор о техническом обслуживании внутриквартирного газового оборудования в многоквартирном доме, и (или) договор о техническом обслуживании внутридомового газового оборудования в жилом доме (домовладении)» (подпункт «к» пункта 21 Правил поставки газа для обеспечения коммунально-бытовых нужд граждан, утвержденных постановлением Правительства РФ от 21 июля 2008 года № 549).</w:t>
      </w:r>
    </w:p>
    <w:p w:rsidR="00C4476E" w:rsidRPr="00C4476E" w:rsidRDefault="00C4476E" w:rsidP="006D5062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476E">
        <w:rPr>
          <w:rFonts w:ascii="Times New Roman" w:hAnsi="Times New Roman" w:cs="Times New Roman"/>
          <w:color w:val="000000" w:themeColor="text1"/>
          <w:sz w:val="28"/>
          <w:szCs w:val="28"/>
        </w:rPr>
        <w:t>С 1 сентября 2023 года за техническое обслуживание газового оборудования, согласно </w:t>
      </w:r>
      <w:hyperlink r:id="rId7" w:anchor="/document/406958458/paragraph/1:3" w:tgtFrame="_blank" w:history="1">
        <w:r w:rsidRPr="00C4476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постановлению Правительства РФ от 29 мая 2023 года № 859</w:t>
        </w:r>
      </w:hyperlink>
      <w:r w:rsidRPr="00C4476E">
        <w:rPr>
          <w:rFonts w:ascii="Times New Roman" w:hAnsi="Times New Roman" w:cs="Times New Roman"/>
          <w:color w:val="000000" w:themeColor="text1"/>
          <w:sz w:val="28"/>
          <w:szCs w:val="28"/>
        </w:rPr>
        <w:t>, отвечают исключительно газораспределительные организации. Ранее договор на ТО ВКГО или ВДГО можно было </w:t>
      </w:r>
      <w:hyperlink r:id="rId8" w:tgtFrame="_blank" w:history="1">
        <w:r w:rsidRPr="00C4476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заключить</w:t>
        </w:r>
      </w:hyperlink>
      <w:r w:rsidRPr="00C4476E">
        <w:rPr>
          <w:rFonts w:ascii="Times New Roman" w:hAnsi="Times New Roman" w:cs="Times New Roman"/>
          <w:color w:val="000000" w:themeColor="text1"/>
          <w:sz w:val="28"/>
          <w:szCs w:val="28"/>
        </w:rPr>
        <w:t> с любой специализированной организацией. Цель нововведения — повысить безопасность использования газа в домах: не каждая из частных специализированных компаний имела, например, собственную аварийно-диспетчерскую службу.</w:t>
      </w:r>
    </w:p>
    <w:p w:rsidR="00C4476E" w:rsidRPr="00C4476E" w:rsidRDefault="00C4476E" w:rsidP="006D5062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476E">
        <w:rPr>
          <w:rFonts w:ascii="Times New Roman" w:hAnsi="Times New Roman" w:cs="Times New Roman"/>
          <w:color w:val="000000" w:themeColor="text1"/>
          <w:sz w:val="28"/>
          <w:szCs w:val="28"/>
        </w:rPr>
        <w:t>С 1 января 2024 года заключать договор на ТО нужно только с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Вашей </w:t>
      </w:r>
      <w:hyperlink r:id="rId9" w:tgtFrame="_blank" w:history="1">
        <w:r w:rsidRPr="00C4476E">
          <w:rPr>
            <w:rFonts w:ascii="Times New Roman" w:hAnsi="Times New Roman" w:cs="Times New Roman"/>
            <w:color w:val="000000" w:themeColor="text1"/>
            <w:sz w:val="28"/>
            <w:szCs w:val="28"/>
          </w:rPr>
          <w:t>местной ГРО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</w:t>
      </w:r>
      <w:r w:rsidR="00723C16">
        <w:rPr>
          <w:rFonts w:ascii="Times New Roman" w:hAnsi="Times New Roman" w:cs="Times New Roman"/>
          <w:color w:val="000000" w:themeColor="text1"/>
          <w:sz w:val="28"/>
          <w:szCs w:val="28"/>
        </w:rPr>
        <w:t>Ульяновской области таких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организаций </w:t>
      </w:r>
      <w:r w:rsidR="00723C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три: ООО «Газпром газораспределение Ульяновск», </w:t>
      </w:r>
      <w:r w:rsidR="004178C2">
        <w:rPr>
          <w:rFonts w:ascii="Times New Roman" w:eastAsia="Times New Roman" w:hAnsi="Times New Roman" w:cs="Times New Roman"/>
          <w:color w:val="333333"/>
          <w:sz w:val="28"/>
          <w:szCs w:val="28"/>
        </w:rPr>
        <w:t>ООО «</w:t>
      </w:r>
      <w:proofErr w:type="spellStart"/>
      <w:r w:rsidR="004178C2">
        <w:rPr>
          <w:rFonts w:ascii="Times New Roman" w:eastAsia="Times New Roman" w:hAnsi="Times New Roman" w:cs="Times New Roman"/>
          <w:color w:val="333333"/>
          <w:sz w:val="28"/>
          <w:szCs w:val="28"/>
        </w:rPr>
        <w:t>Автогазсервис</w:t>
      </w:r>
      <w:proofErr w:type="spellEnd"/>
      <w:r w:rsidR="004178C2">
        <w:rPr>
          <w:rFonts w:ascii="Times New Roman" w:eastAsia="Times New Roman" w:hAnsi="Times New Roman" w:cs="Times New Roman"/>
          <w:color w:val="333333"/>
          <w:sz w:val="28"/>
          <w:szCs w:val="28"/>
        </w:rPr>
        <w:t>», ООО «</w:t>
      </w:r>
      <w:proofErr w:type="spellStart"/>
      <w:r w:rsidR="004178C2">
        <w:rPr>
          <w:rFonts w:ascii="Times New Roman" w:eastAsia="Times New Roman" w:hAnsi="Times New Roman" w:cs="Times New Roman"/>
          <w:color w:val="333333"/>
          <w:sz w:val="28"/>
          <w:szCs w:val="28"/>
        </w:rPr>
        <w:t>Русгаз</w:t>
      </w:r>
      <w:proofErr w:type="spellEnd"/>
      <w:r w:rsidR="004178C2">
        <w:rPr>
          <w:rFonts w:ascii="Times New Roman" w:eastAsia="Times New Roman" w:hAnsi="Times New Roman" w:cs="Times New Roman"/>
          <w:color w:val="333333"/>
          <w:sz w:val="28"/>
          <w:szCs w:val="28"/>
        </w:rPr>
        <w:t>».</w:t>
      </w:r>
    </w:p>
    <w:p w:rsidR="00CD761E" w:rsidRPr="00CD761E" w:rsidRDefault="00CD761E" w:rsidP="006D5062">
      <w:pPr>
        <w:shd w:val="clear" w:color="auto" w:fill="FFFFFF"/>
        <w:spacing w:before="240" w:after="120" w:line="240" w:lineRule="auto"/>
        <w:jc w:val="both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CD761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Какие услуги входят в стоимость обслуживания ВДГО/ВКГО</w:t>
      </w:r>
    </w:p>
    <w:p w:rsidR="00F545F7" w:rsidRPr="00924097" w:rsidRDefault="00F545F7" w:rsidP="006D5062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24097">
        <w:rPr>
          <w:rFonts w:ascii="Times New Roman" w:hAnsi="Times New Roman" w:cs="Times New Roman"/>
          <w:sz w:val="28"/>
          <w:szCs w:val="28"/>
        </w:rPr>
        <w:t>1.Визуальная проверка целостности внутридомового и (или) внутриквартирного газового оборудования и его соответствия нормативным требованиям.</w:t>
      </w:r>
    </w:p>
    <w:p w:rsidR="00F545F7" w:rsidRPr="00924097" w:rsidRDefault="00F545F7" w:rsidP="006D5062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24097">
        <w:rPr>
          <w:rFonts w:ascii="Times New Roman" w:hAnsi="Times New Roman" w:cs="Times New Roman"/>
          <w:sz w:val="28"/>
          <w:szCs w:val="28"/>
        </w:rPr>
        <w:t>2.Визуальная проверка наличия свободного доступа к внутридомовому и (или) внутриквартирному газовому оборудованию.</w:t>
      </w:r>
    </w:p>
    <w:p w:rsidR="00F545F7" w:rsidRPr="00924097" w:rsidRDefault="00F545F7" w:rsidP="006D5062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24097">
        <w:rPr>
          <w:rFonts w:ascii="Times New Roman" w:hAnsi="Times New Roman" w:cs="Times New Roman"/>
          <w:sz w:val="28"/>
          <w:szCs w:val="28"/>
        </w:rPr>
        <w:t xml:space="preserve">3. Визуальная проверка состояния окраски и креплений газопроводов. </w:t>
      </w:r>
    </w:p>
    <w:p w:rsidR="00F545F7" w:rsidRPr="00924097" w:rsidRDefault="00F545F7" w:rsidP="006D5062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24097">
        <w:rPr>
          <w:rFonts w:ascii="Times New Roman" w:hAnsi="Times New Roman" w:cs="Times New Roman"/>
          <w:sz w:val="28"/>
          <w:szCs w:val="28"/>
        </w:rPr>
        <w:t xml:space="preserve">4. Визуальная проверка наличия и целостности футляров, в том числе их уплотнений, в местах прокладки газопроводов через наружные и внутренние конструкции многоквартирных домов и домовладений. </w:t>
      </w:r>
    </w:p>
    <w:p w:rsidR="00F545F7" w:rsidRPr="00924097" w:rsidRDefault="00F545F7" w:rsidP="006D5062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24097">
        <w:rPr>
          <w:rFonts w:ascii="Times New Roman" w:hAnsi="Times New Roman" w:cs="Times New Roman"/>
          <w:sz w:val="28"/>
          <w:szCs w:val="28"/>
        </w:rPr>
        <w:t>5.Проверка герметичности соединений и отключающих устройств (</w:t>
      </w:r>
      <w:proofErr w:type="spellStart"/>
      <w:r w:rsidRPr="00924097">
        <w:rPr>
          <w:rFonts w:ascii="Times New Roman" w:hAnsi="Times New Roman" w:cs="Times New Roman"/>
          <w:sz w:val="28"/>
          <w:szCs w:val="28"/>
        </w:rPr>
        <w:t>опрессовка</w:t>
      </w:r>
      <w:proofErr w:type="spellEnd"/>
      <w:r w:rsidRPr="00924097">
        <w:rPr>
          <w:rFonts w:ascii="Times New Roman" w:hAnsi="Times New Roman" w:cs="Times New Roman"/>
          <w:sz w:val="28"/>
          <w:szCs w:val="28"/>
        </w:rPr>
        <w:t xml:space="preserve">, приборный метод, мыльная эмульсия, пенообразующая смесь), принятие мер по устранению выявленной </w:t>
      </w:r>
      <w:proofErr w:type="spellStart"/>
      <w:r w:rsidRPr="00924097">
        <w:rPr>
          <w:rFonts w:ascii="Times New Roman" w:hAnsi="Times New Roman" w:cs="Times New Roman"/>
          <w:sz w:val="28"/>
          <w:szCs w:val="28"/>
        </w:rPr>
        <w:t>негерметичности</w:t>
      </w:r>
      <w:proofErr w:type="spellEnd"/>
      <w:r w:rsidRPr="009240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45F7" w:rsidRPr="00924097" w:rsidRDefault="00F545F7" w:rsidP="006D5062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24097">
        <w:rPr>
          <w:rFonts w:ascii="Times New Roman" w:hAnsi="Times New Roman" w:cs="Times New Roman"/>
          <w:sz w:val="28"/>
          <w:szCs w:val="28"/>
        </w:rPr>
        <w:t xml:space="preserve">6.Проверка работоспособности и смазка отключающих устройств (если это предусмотрено документацией изготовителя), установленных на газопроводах. </w:t>
      </w:r>
    </w:p>
    <w:p w:rsidR="00F545F7" w:rsidRPr="00924097" w:rsidRDefault="00F545F7" w:rsidP="006D5062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24097">
        <w:rPr>
          <w:rFonts w:ascii="Times New Roman" w:hAnsi="Times New Roman" w:cs="Times New Roman"/>
          <w:sz w:val="28"/>
          <w:szCs w:val="28"/>
        </w:rPr>
        <w:t xml:space="preserve">7. Проверка работоспособности устройств, позволяющих автоматически отключить подачу газа при отклонении контролируемых параметров за </w:t>
      </w:r>
      <w:r w:rsidRPr="00924097">
        <w:rPr>
          <w:rFonts w:ascii="Times New Roman" w:hAnsi="Times New Roman" w:cs="Times New Roman"/>
          <w:sz w:val="28"/>
          <w:szCs w:val="28"/>
        </w:rPr>
        <w:lastRenderedPageBreak/>
        <w:t xml:space="preserve">допустимые пределы, ее наладка и регулировка (предохранительная арматура, системы контроля загазованности). </w:t>
      </w:r>
    </w:p>
    <w:p w:rsidR="00F545F7" w:rsidRPr="00924097" w:rsidRDefault="00F545F7" w:rsidP="006D5062">
      <w:pPr>
        <w:jc w:val="both"/>
        <w:rPr>
          <w:rFonts w:ascii="Times New Roman" w:hAnsi="Times New Roman" w:cs="Times New Roman"/>
          <w:sz w:val="28"/>
          <w:szCs w:val="28"/>
        </w:rPr>
      </w:pPr>
      <w:r w:rsidRPr="00924097">
        <w:rPr>
          <w:rFonts w:ascii="Times New Roman" w:hAnsi="Times New Roman" w:cs="Times New Roman"/>
          <w:sz w:val="28"/>
          <w:szCs w:val="28"/>
        </w:rPr>
        <w:t xml:space="preserve">8. Регулировка процесса сжигания газа на всех режимах работы бытового газоиспользующего оборудования, очистка горелок от загрязнений. </w:t>
      </w:r>
    </w:p>
    <w:p w:rsidR="00F545F7" w:rsidRPr="00924097" w:rsidRDefault="00F545F7" w:rsidP="006D5062">
      <w:pPr>
        <w:jc w:val="both"/>
        <w:rPr>
          <w:rFonts w:ascii="Times New Roman" w:hAnsi="Times New Roman" w:cs="Times New Roman"/>
          <w:sz w:val="28"/>
          <w:szCs w:val="28"/>
        </w:rPr>
      </w:pPr>
      <w:r w:rsidRPr="00924097">
        <w:rPr>
          <w:rFonts w:ascii="Times New Roman" w:hAnsi="Times New Roman" w:cs="Times New Roman"/>
          <w:sz w:val="28"/>
          <w:szCs w:val="28"/>
        </w:rPr>
        <w:t xml:space="preserve">9. Разборка и смазка кранов бытового газоиспользующего оборудования (если это предусмотрено документацией изготовителя). </w:t>
      </w:r>
    </w:p>
    <w:p w:rsidR="00F545F7" w:rsidRPr="00924097" w:rsidRDefault="00F545F7" w:rsidP="006D5062">
      <w:pPr>
        <w:jc w:val="both"/>
        <w:rPr>
          <w:rFonts w:ascii="Times New Roman" w:hAnsi="Times New Roman" w:cs="Times New Roman"/>
          <w:sz w:val="28"/>
          <w:szCs w:val="28"/>
        </w:rPr>
      </w:pPr>
      <w:r w:rsidRPr="00924097">
        <w:rPr>
          <w:rFonts w:ascii="Times New Roman" w:hAnsi="Times New Roman" w:cs="Times New Roman"/>
          <w:sz w:val="28"/>
          <w:szCs w:val="28"/>
        </w:rPr>
        <w:t xml:space="preserve">10. Проверка наличия тяги в дымовых (при наличии) и вентиляционных каналах помещений с установленным внутридомовым и (или) внутриквартирным газовым оборудованием, состояния соединительных труб с дымовым каналом (при наличии). </w:t>
      </w:r>
    </w:p>
    <w:p w:rsidR="00F545F7" w:rsidRPr="00924097" w:rsidRDefault="00F545F7" w:rsidP="006D5062">
      <w:pPr>
        <w:jc w:val="both"/>
        <w:rPr>
          <w:rFonts w:ascii="Times New Roman" w:hAnsi="Times New Roman" w:cs="Times New Roman"/>
          <w:sz w:val="28"/>
          <w:szCs w:val="28"/>
        </w:rPr>
      </w:pPr>
      <w:r w:rsidRPr="00924097">
        <w:rPr>
          <w:rFonts w:ascii="Times New Roman" w:hAnsi="Times New Roman" w:cs="Times New Roman"/>
          <w:sz w:val="28"/>
          <w:szCs w:val="28"/>
        </w:rPr>
        <w:t>11. Выявление неисправностей бытового газоиспользующего оборудования и определение возможности его дальнейшей эксплуатации.</w:t>
      </w:r>
    </w:p>
    <w:p w:rsidR="00F545F7" w:rsidRPr="00924097" w:rsidRDefault="00F545F7" w:rsidP="006D5062">
      <w:pPr>
        <w:jc w:val="both"/>
        <w:rPr>
          <w:rFonts w:ascii="Times New Roman" w:hAnsi="Times New Roman" w:cs="Times New Roman"/>
          <w:sz w:val="28"/>
          <w:szCs w:val="28"/>
        </w:rPr>
      </w:pPr>
      <w:r w:rsidRPr="00924097">
        <w:rPr>
          <w:rFonts w:ascii="Times New Roman" w:hAnsi="Times New Roman" w:cs="Times New Roman"/>
          <w:sz w:val="28"/>
          <w:szCs w:val="28"/>
        </w:rPr>
        <w:t>12. Проверка технического состояния электроизолирующего соединения, установленного на газопроводе (при наличии).</w:t>
      </w:r>
    </w:p>
    <w:p w:rsidR="00F545F7" w:rsidRDefault="00F545F7" w:rsidP="006D5062">
      <w:pPr>
        <w:jc w:val="both"/>
        <w:rPr>
          <w:rFonts w:ascii="Times New Roman" w:hAnsi="Times New Roman" w:cs="Times New Roman"/>
          <w:sz w:val="28"/>
          <w:szCs w:val="28"/>
        </w:rPr>
      </w:pPr>
      <w:r w:rsidRPr="00924097">
        <w:rPr>
          <w:rFonts w:ascii="Times New Roman" w:hAnsi="Times New Roman" w:cs="Times New Roman"/>
          <w:sz w:val="28"/>
          <w:szCs w:val="28"/>
        </w:rPr>
        <w:t xml:space="preserve">13. Инструктаж потребителей газа по безопасному использованию газа при удовлетворении коммунально-бытовых нужд. </w:t>
      </w:r>
    </w:p>
    <w:p w:rsidR="00374D54" w:rsidRPr="00B4256B" w:rsidRDefault="002001C6" w:rsidP="006D50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Подробнее с прейскурантом цен можно ознакомиться на сайте ООО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«Газпром газораспределение Ульяновск» по адресу: </w:t>
      </w:r>
      <w:hyperlink r:id="rId10" w:history="1">
        <w:r w:rsidRPr="009A55D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B4256B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A55D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ulgaz</w:t>
        </w:r>
        <w:proofErr w:type="spellEnd"/>
        <w:r w:rsidRPr="00B4256B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A55D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B4256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E52D3" w:rsidRPr="008E52D3" w:rsidRDefault="008E52D3" w:rsidP="006D5062">
      <w:pPr>
        <w:ind w:firstLine="720"/>
        <w:jc w:val="both"/>
        <w:rPr>
          <w:rFonts w:ascii="Times New Roman" w:hAnsi="Times New Roman" w:cs="Times New Roman"/>
          <w:b/>
          <w:spacing w:val="-4"/>
          <w:sz w:val="28"/>
          <w:szCs w:val="28"/>
          <w:u w:val="single"/>
        </w:rPr>
      </w:pPr>
      <w:r w:rsidRPr="008E52D3">
        <w:rPr>
          <w:rFonts w:ascii="Times New Roman" w:hAnsi="Times New Roman" w:cs="Times New Roman"/>
          <w:b/>
          <w:spacing w:val="-4"/>
          <w:sz w:val="28"/>
          <w:szCs w:val="28"/>
          <w:u w:val="single"/>
        </w:rPr>
        <w:t xml:space="preserve">А если договор на техническое обслуживание ВДГО/ВГКО отсутствует? </w:t>
      </w:r>
    </w:p>
    <w:p w:rsidR="001234EB" w:rsidRPr="00924097" w:rsidRDefault="001234EB" w:rsidP="006D5062">
      <w:pPr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24097">
        <w:rPr>
          <w:rFonts w:ascii="Times New Roman" w:hAnsi="Times New Roman" w:cs="Times New Roman"/>
          <w:spacing w:val="-4"/>
          <w:sz w:val="28"/>
          <w:szCs w:val="28"/>
        </w:rPr>
        <w:t>В случае отсутствия Договора на оказание услуг по техническому обслуживанию внутриквартирного (внутридомового) газового оборудования в соответствии с п.45 и п.46 «Правил поставки газа для обеспечения коммунально-бытовых нужд граждан» №549, утвержденных постановлением Правительства РФ 21.07.2008 г. вправе в одностороннем порядке инициировать приостановление подачи газа потребителю до момента заключения.</w:t>
      </w:r>
    </w:p>
    <w:bookmarkEnd w:id="0"/>
    <w:p w:rsidR="00662FBD" w:rsidRPr="00662FBD" w:rsidRDefault="00662FBD" w:rsidP="006D5062">
      <w:pPr>
        <w:shd w:val="clear" w:color="auto" w:fill="FFFFFF"/>
        <w:spacing w:after="24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62FBD">
        <w:rPr>
          <w:rFonts w:ascii="Times New Roman" w:hAnsi="Times New Roman" w:cs="Times New Roman"/>
          <w:spacing w:val="-4"/>
          <w:sz w:val="28"/>
          <w:szCs w:val="28"/>
        </w:rPr>
        <w:t>Без договора на обслуживание ВДГО/ВКГО газ отключат. Поставщик газа уведомит об отключении за 40 дней. При этом услуги отключения и повторного подключения газа придется оплатить жителю.</w:t>
      </w:r>
    </w:p>
    <w:p w:rsidR="00260076" w:rsidRDefault="00662FBD" w:rsidP="006D5062">
      <w:pPr>
        <w:shd w:val="clear" w:color="auto" w:fill="FFFFFF"/>
        <w:spacing w:after="24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62FBD">
        <w:rPr>
          <w:rFonts w:ascii="Times New Roman" w:hAnsi="Times New Roman" w:cs="Times New Roman"/>
          <w:spacing w:val="-4"/>
          <w:sz w:val="28"/>
          <w:szCs w:val="28"/>
        </w:rPr>
        <w:t xml:space="preserve">Кроме того, за нарушение правил использования и содержания ВДГО/ВКГО предусмотрены штрафы. </w:t>
      </w:r>
    </w:p>
    <w:p w:rsidR="00260076" w:rsidRPr="00260076" w:rsidRDefault="00260076" w:rsidP="006D506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4097">
        <w:rPr>
          <w:rFonts w:ascii="Times New Roman" w:hAnsi="Times New Roman" w:cs="Times New Roman"/>
          <w:color w:val="000000"/>
          <w:sz w:val="28"/>
          <w:szCs w:val="28"/>
        </w:rPr>
        <w:t xml:space="preserve">Отказ в допуске представителя специализированной организации для выполнения работ по техническому обслуживанию и ремонту </w:t>
      </w:r>
      <w:r w:rsidRPr="00924097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внутридомового и (или) внутриквартирного газового оборудования в случае уведомления о выполнении таких работ в установленном порядке -влечет наложение административного штрафа, предусмотренного частью 3 статьи 9.23 Кодекса Российской Федерации об административных правонарушениях.</w:t>
      </w:r>
    </w:p>
    <w:p w:rsidR="00662FBD" w:rsidRPr="00662FBD" w:rsidRDefault="00662FBD" w:rsidP="006D5062">
      <w:pPr>
        <w:shd w:val="clear" w:color="auto" w:fill="FFFFFF"/>
        <w:spacing w:after="24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62FBD">
        <w:rPr>
          <w:rFonts w:ascii="Times New Roman" w:hAnsi="Times New Roman" w:cs="Times New Roman"/>
          <w:spacing w:val="-4"/>
          <w:sz w:val="28"/>
          <w:szCs w:val="28"/>
        </w:rPr>
        <w:t>За уклонение от заключения договора и обязательной замены или диагностирования оборудования, отказ в допуске представителя специализированной организации граждане выплачивают штраф в размере 5</w:t>
      </w:r>
      <w:r w:rsidRPr="00662FBD">
        <w:rPr>
          <w:rFonts w:ascii="Times New Roman" w:hAnsi="Times New Roman" w:cs="Times New Roman"/>
          <w:spacing w:val="-4"/>
          <w:sz w:val="28"/>
          <w:szCs w:val="28"/>
        </w:rPr>
        <w:noBreakHyphen/>
        <w:t>10 тысяч рублей. Повторное нарушение увеличивает штраф до 15–25 тысяч</w:t>
      </w:r>
      <w:r w:rsidRPr="00662FBD">
        <w:rPr>
          <w:rFonts w:ascii="als_hauss" w:eastAsia="Times New Roman" w:hAnsi="als_hauss" w:cs="Times New Roman"/>
          <w:color w:val="111111"/>
          <w:sz w:val="30"/>
          <w:szCs w:val="30"/>
        </w:rPr>
        <w:t xml:space="preserve"> </w:t>
      </w:r>
      <w:r w:rsidRPr="00662FBD">
        <w:rPr>
          <w:rFonts w:ascii="Times New Roman" w:hAnsi="Times New Roman" w:cs="Times New Roman"/>
          <w:spacing w:val="-4"/>
          <w:sz w:val="28"/>
          <w:szCs w:val="28"/>
        </w:rPr>
        <w:t>рублей. При аварийной ситуации, которая привела к угрозе жизни или порче чужого имущества, штрафные санкции начинаются от 50 тысяч рублей. В таких случаях возможна и уголовная ответственность.</w:t>
      </w:r>
    </w:p>
    <w:p w:rsidR="00662FBD" w:rsidRPr="00662FBD" w:rsidRDefault="00662FBD" w:rsidP="006D5062">
      <w:pPr>
        <w:spacing w:after="24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  <w:u w:val="single"/>
        </w:rPr>
      </w:pPr>
      <w:r w:rsidRPr="00662FBD">
        <w:rPr>
          <w:rFonts w:ascii="Times New Roman" w:hAnsi="Times New Roman" w:cs="Times New Roman"/>
          <w:spacing w:val="-4"/>
          <w:sz w:val="28"/>
          <w:szCs w:val="28"/>
          <w:u w:val="single"/>
        </w:rPr>
        <w:t>Штрафы взыскивают не газовики, а уполномоченные органы жилищного надзора, в частности, Государственная жилищная инспекция.</w:t>
      </w:r>
    </w:p>
    <w:p w:rsidR="00662FBD" w:rsidRPr="00B4256B" w:rsidRDefault="009B5C2F" w:rsidP="006D506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Подробнее об условиях проведения технического обслуживания можно уточнить в филиале по телефону: </w:t>
      </w:r>
      <w:r w:rsidR="00B4256B" w:rsidRPr="00B4256B">
        <w:rPr>
          <w:rFonts w:ascii="Times New Roman" w:hAnsi="Times New Roman" w:cs="Times New Roman"/>
          <w:color w:val="000000"/>
          <w:sz w:val="28"/>
          <w:szCs w:val="28"/>
        </w:rPr>
        <w:t>884247-2-25-47</w:t>
      </w:r>
    </w:p>
    <w:p w:rsidR="00741AB4" w:rsidRPr="00924097" w:rsidRDefault="00741AB4" w:rsidP="006D506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1AB4" w:rsidRPr="00924097" w:rsidRDefault="00741AB4" w:rsidP="006D506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7718C" w:rsidRPr="00924097" w:rsidRDefault="0077718C" w:rsidP="006D506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77718C" w:rsidRPr="00924097" w:rsidSect="00AD1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ls_haus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88042D"/>
    <w:multiLevelType w:val="multilevel"/>
    <w:tmpl w:val="D8DCE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F94"/>
    <w:rsid w:val="001234EB"/>
    <w:rsid w:val="0013632D"/>
    <w:rsid w:val="0015016B"/>
    <w:rsid w:val="001903B5"/>
    <w:rsid w:val="001D3202"/>
    <w:rsid w:val="002001C6"/>
    <w:rsid w:val="00223570"/>
    <w:rsid w:val="00260076"/>
    <w:rsid w:val="00301B4C"/>
    <w:rsid w:val="00374D54"/>
    <w:rsid w:val="003C451F"/>
    <w:rsid w:val="003E5D43"/>
    <w:rsid w:val="004178C2"/>
    <w:rsid w:val="00444D62"/>
    <w:rsid w:val="0045149B"/>
    <w:rsid w:val="004E3525"/>
    <w:rsid w:val="00584A6A"/>
    <w:rsid w:val="00594201"/>
    <w:rsid w:val="005B2BE2"/>
    <w:rsid w:val="005B477C"/>
    <w:rsid w:val="005D402A"/>
    <w:rsid w:val="00662FBD"/>
    <w:rsid w:val="006644B5"/>
    <w:rsid w:val="006D0D6C"/>
    <w:rsid w:val="006D5062"/>
    <w:rsid w:val="00723C16"/>
    <w:rsid w:val="00741AB4"/>
    <w:rsid w:val="00744AE5"/>
    <w:rsid w:val="0077718C"/>
    <w:rsid w:val="008E52D3"/>
    <w:rsid w:val="00904781"/>
    <w:rsid w:val="00924097"/>
    <w:rsid w:val="009B5C2F"/>
    <w:rsid w:val="00A3188F"/>
    <w:rsid w:val="00AB491F"/>
    <w:rsid w:val="00AB6E95"/>
    <w:rsid w:val="00AD159F"/>
    <w:rsid w:val="00B34389"/>
    <w:rsid w:val="00B4256B"/>
    <w:rsid w:val="00C4476E"/>
    <w:rsid w:val="00C56F94"/>
    <w:rsid w:val="00CB6927"/>
    <w:rsid w:val="00CD761E"/>
    <w:rsid w:val="00D35AB7"/>
    <w:rsid w:val="00EC47D9"/>
    <w:rsid w:val="00F545F7"/>
    <w:rsid w:val="00FB27B0"/>
    <w:rsid w:val="00FB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D76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rsid w:val="00C56F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3">
    <w:name w:val="Цветовое выделение"/>
    <w:uiPriority w:val="99"/>
    <w:rsid w:val="00744AE5"/>
    <w:rPr>
      <w:b/>
      <w:color w:val="26282F"/>
      <w:sz w:val="26"/>
    </w:rPr>
  </w:style>
  <w:style w:type="paragraph" w:customStyle="1" w:styleId="a4">
    <w:name w:val="Стиль"/>
    <w:basedOn w:val="a"/>
    <w:uiPriority w:val="99"/>
    <w:rsid w:val="00594201"/>
    <w:pPr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Arial" w:eastAsiaTheme="minorHAnsi" w:hAnsi="Arial" w:cs="Arial"/>
      <w:color w:val="000000"/>
      <w:sz w:val="13"/>
      <w:szCs w:val="13"/>
      <w:lang w:eastAsia="en-US"/>
    </w:rPr>
  </w:style>
  <w:style w:type="paragraph" w:styleId="a5">
    <w:name w:val="Normal (Web)"/>
    <w:basedOn w:val="a"/>
    <w:uiPriority w:val="99"/>
    <w:unhideWhenUsed/>
    <w:rsid w:val="00190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C4476E"/>
    <w:rPr>
      <w:color w:val="0000FF"/>
      <w:u w:val="single"/>
    </w:rPr>
  </w:style>
  <w:style w:type="paragraph" w:customStyle="1" w:styleId="first">
    <w:name w:val="first"/>
    <w:basedOn w:val="a"/>
    <w:rsid w:val="00C4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D761E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D76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rsid w:val="00C56F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3">
    <w:name w:val="Цветовое выделение"/>
    <w:uiPriority w:val="99"/>
    <w:rsid w:val="00744AE5"/>
    <w:rPr>
      <w:b/>
      <w:color w:val="26282F"/>
      <w:sz w:val="26"/>
    </w:rPr>
  </w:style>
  <w:style w:type="paragraph" w:customStyle="1" w:styleId="a4">
    <w:name w:val="Стиль"/>
    <w:basedOn w:val="a"/>
    <w:uiPriority w:val="99"/>
    <w:rsid w:val="00594201"/>
    <w:pPr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Arial" w:eastAsiaTheme="minorHAnsi" w:hAnsi="Arial" w:cs="Arial"/>
      <w:color w:val="000000"/>
      <w:sz w:val="13"/>
      <w:szCs w:val="13"/>
      <w:lang w:eastAsia="en-US"/>
    </w:rPr>
  </w:style>
  <w:style w:type="paragraph" w:styleId="a5">
    <w:name w:val="Normal (Web)"/>
    <w:basedOn w:val="a"/>
    <w:uiPriority w:val="99"/>
    <w:unhideWhenUsed/>
    <w:rsid w:val="00190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C4476E"/>
    <w:rPr>
      <w:color w:val="0000FF"/>
      <w:u w:val="single"/>
    </w:rPr>
  </w:style>
  <w:style w:type="paragraph" w:customStyle="1" w:styleId="first">
    <w:name w:val="first"/>
    <w:basedOn w:val="a"/>
    <w:rsid w:val="00C4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D761E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7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3878">
          <w:blockQuote w:val="1"/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7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zprommap.ru/articles/maintenance-contrac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vo.garan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zprommap.ru/articles/safety-faq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lgaz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azprommap.ru/region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АртимоноваТП</dc:creator>
  <cp:lastModifiedBy>Суркова Елена</cp:lastModifiedBy>
  <cp:revision>4</cp:revision>
  <dcterms:created xsi:type="dcterms:W3CDTF">2024-12-25T09:53:00Z</dcterms:created>
  <dcterms:modified xsi:type="dcterms:W3CDTF">2024-12-26T04:46:00Z</dcterms:modified>
</cp:coreProperties>
</file>